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0AAC" w14:textId="6EC2462A" w:rsidR="00B65DE9" w:rsidRPr="00966D63" w:rsidRDefault="00C44612" w:rsidP="00C60F59">
      <w:pPr>
        <w:spacing w:after="116"/>
        <w:ind w:left="562" w:right="-1578" w:hanging="10"/>
        <w:rPr>
          <w:rFonts w:ascii="Arial" w:eastAsia="Arial" w:hAnsi="Arial" w:cs="Arial"/>
          <w:b/>
          <w:u w:val="single" w:color="000000"/>
        </w:rPr>
      </w:pPr>
      <w:r w:rsidRPr="00966D63">
        <w:rPr>
          <w:rFonts w:ascii="Arial" w:eastAsia="Arial" w:hAnsi="Arial" w:cs="Arial"/>
          <w:b/>
          <w:u w:val="single" w:color="000000"/>
        </w:rPr>
        <w:t xml:space="preserve">C and D Materials sheet </w:t>
      </w:r>
      <w:r w:rsidR="00656271">
        <w:rPr>
          <w:rFonts w:ascii="Arial" w:eastAsia="Arial" w:hAnsi="Arial" w:cs="Arial"/>
          <w:b/>
          <w:u w:val="single" w:color="000000"/>
        </w:rPr>
        <w:t xml:space="preserve">25/26 </w:t>
      </w:r>
    </w:p>
    <w:p w14:paraId="3CC4FA5D" w14:textId="77777777" w:rsidR="00C44612" w:rsidRDefault="00C44612" w:rsidP="00C60F59">
      <w:pPr>
        <w:spacing w:after="116"/>
        <w:ind w:left="562" w:right="-1578" w:hanging="10"/>
        <w:rPr>
          <w:rFonts w:ascii="Arial" w:eastAsia="Arial" w:hAnsi="Arial" w:cs="Arial"/>
          <w:b/>
          <w:u w:val="single" w:color="000000"/>
        </w:rPr>
      </w:pPr>
      <w:r w:rsidRPr="00966D63">
        <w:rPr>
          <w:rFonts w:ascii="Arial" w:eastAsia="Arial" w:hAnsi="Arial" w:cs="Arial"/>
          <w:b/>
          <w:u w:val="single" w:color="000000"/>
        </w:rPr>
        <w:t xml:space="preserve">Name </w:t>
      </w:r>
    </w:p>
    <w:p w14:paraId="689CE21A" w14:textId="77777777" w:rsidR="00656271" w:rsidRPr="00966D63" w:rsidRDefault="00656271" w:rsidP="00C60F59">
      <w:pPr>
        <w:spacing w:after="116"/>
        <w:ind w:left="562" w:right="-1578" w:hanging="10"/>
        <w:rPr>
          <w:rFonts w:ascii="Arial" w:eastAsia="Arial" w:hAnsi="Arial" w:cs="Arial"/>
          <w:b/>
          <w:u w:val="single" w:color="000000"/>
        </w:rPr>
      </w:pPr>
    </w:p>
    <w:p w14:paraId="3398D501" w14:textId="7F4653FA" w:rsidR="00C44612" w:rsidRDefault="00C44612" w:rsidP="00C60F59">
      <w:pPr>
        <w:spacing w:after="116"/>
        <w:ind w:left="562" w:right="-1578" w:hanging="10"/>
        <w:rPr>
          <w:rFonts w:ascii="Arial" w:eastAsia="Arial" w:hAnsi="Arial" w:cs="Arial"/>
          <w:b/>
          <w:u w:val="single"/>
        </w:rPr>
      </w:pPr>
      <w:r w:rsidRPr="00966D63">
        <w:rPr>
          <w:rFonts w:ascii="Arial" w:eastAsia="Arial" w:hAnsi="Arial" w:cs="Arial"/>
          <w:b/>
          <w:u w:val="single"/>
        </w:rPr>
        <w:t>Technique</w:t>
      </w:r>
      <w:r w:rsidRPr="00966D63">
        <w:rPr>
          <w:rFonts w:ascii="Arial" w:eastAsia="Arial" w:hAnsi="Arial" w:cs="Arial"/>
          <w:b/>
        </w:rPr>
        <w:t xml:space="preserve"> </w:t>
      </w:r>
      <w:r w:rsidR="00966D63" w:rsidRPr="00966D63">
        <w:rPr>
          <w:rFonts w:ascii="Arial" w:eastAsia="Arial" w:hAnsi="Arial" w:cs="Arial"/>
          <w:b/>
        </w:rPr>
        <w:t xml:space="preserve">                                                           </w:t>
      </w:r>
      <w:r w:rsidRPr="00966D63">
        <w:rPr>
          <w:rFonts w:ascii="Arial" w:eastAsia="Arial" w:hAnsi="Arial" w:cs="Arial"/>
          <w:b/>
          <w:u w:val="single"/>
        </w:rPr>
        <w:t xml:space="preserve">Date </w:t>
      </w:r>
      <w:r w:rsidR="00966D63" w:rsidRPr="00966D63">
        <w:rPr>
          <w:rFonts w:ascii="Arial" w:eastAsia="Arial" w:hAnsi="Arial" w:cs="Arial"/>
          <w:b/>
          <w:u w:val="single"/>
        </w:rPr>
        <w:t>Started</w:t>
      </w:r>
    </w:p>
    <w:p w14:paraId="0143AF0C" w14:textId="77777777" w:rsidR="00656271" w:rsidRPr="00966D63" w:rsidRDefault="00656271" w:rsidP="00C60F59">
      <w:pPr>
        <w:spacing w:after="116"/>
        <w:ind w:left="562" w:right="-1578" w:hanging="10"/>
        <w:rPr>
          <w:rFonts w:ascii="Arial" w:eastAsia="Arial" w:hAnsi="Arial" w:cs="Arial"/>
          <w:b/>
          <w:u w:val="single"/>
        </w:rPr>
      </w:pPr>
    </w:p>
    <w:p w14:paraId="5E15A351" w14:textId="277590AD" w:rsidR="00B02B1B" w:rsidRPr="006B6DA1" w:rsidRDefault="00364AE6" w:rsidP="00364AE6">
      <w:pPr>
        <w:spacing w:after="120"/>
        <w:ind w:left="567"/>
        <w:rPr>
          <w:rFonts w:ascii="Arial" w:hAnsi="Arial" w:cs="Arial"/>
          <w:sz w:val="24"/>
          <w:szCs w:val="24"/>
        </w:rPr>
      </w:pPr>
      <w:r w:rsidRPr="006B6DA1">
        <w:rPr>
          <w:rFonts w:ascii="Arial" w:hAnsi="Arial" w:cs="Arial"/>
          <w:sz w:val="24"/>
          <w:szCs w:val="24"/>
        </w:rPr>
        <w:t xml:space="preserve">Materials must be paid for at the end of each module.  </w:t>
      </w:r>
      <w:r w:rsidR="00966D63" w:rsidRPr="006B6DA1">
        <w:rPr>
          <w:rFonts w:ascii="Arial" w:hAnsi="Arial" w:cs="Arial"/>
          <w:sz w:val="24"/>
          <w:szCs w:val="24"/>
        </w:rPr>
        <w:t>At</w:t>
      </w:r>
      <w:r w:rsidR="00B02B1B" w:rsidRPr="006B6DA1">
        <w:rPr>
          <w:rFonts w:ascii="Arial" w:hAnsi="Arial" w:cs="Arial"/>
          <w:sz w:val="24"/>
          <w:szCs w:val="24"/>
        </w:rPr>
        <w:t xml:space="preserve"> Hampton Court Palace hand the materials list to your tutor.   Otherwise add it to your assessment box when submitting your work. The cost will then be calculated and emailed to you.</w:t>
      </w:r>
    </w:p>
    <w:p w14:paraId="2C19F45B" w14:textId="51B6E012" w:rsidR="00A3772A" w:rsidRPr="006B6DA1" w:rsidRDefault="00B02B1B" w:rsidP="00364AE6">
      <w:pPr>
        <w:spacing w:after="120"/>
        <w:ind w:left="567"/>
        <w:rPr>
          <w:rFonts w:ascii="Arial" w:hAnsi="Arial" w:cs="Arial"/>
          <w:sz w:val="24"/>
          <w:szCs w:val="24"/>
        </w:rPr>
      </w:pPr>
      <w:r w:rsidRPr="006B6DA1">
        <w:rPr>
          <w:rFonts w:ascii="Arial" w:hAnsi="Arial" w:cs="Arial"/>
          <w:sz w:val="24"/>
          <w:szCs w:val="24"/>
        </w:rPr>
        <w:t>Payment can be made by bank transfer (</w:t>
      </w:r>
      <w:r w:rsidR="00EE2969" w:rsidRPr="006B6DA1">
        <w:rPr>
          <w:rFonts w:ascii="Arial" w:hAnsi="Arial" w:cs="Arial"/>
          <w:sz w:val="24"/>
          <w:szCs w:val="24"/>
        </w:rPr>
        <w:t>Sort code 20-90-56</w:t>
      </w:r>
      <w:r w:rsidRPr="006B6DA1">
        <w:rPr>
          <w:rFonts w:ascii="Arial" w:hAnsi="Arial" w:cs="Arial"/>
          <w:sz w:val="24"/>
          <w:szCs w:val="24"/>
        </w:rPr>
        <w:t xml:space="preserve">, </w:t>
      </w:r>
      <w:r w:rsidR="00EE2969" w:rsidRPr="006B6DA1">
        <w:rPr>
          <w:rFonts w:ascii="Arial" w:hAnsi="Arial" w:cs="Arial"/>
          <w:sz w:val="24"/>
          <w:szCs w:val="24"/>
        </w:rPr>
        <w:t>Account 50769207</w:t>
      </w:r>
      <w:r w:rsidRPr="006B6DA1">
        <w:rPr>
          <w:rFonts w:ascii="Arial" w:hAnsi="Arial" w:cs="Arial"/>
          <w:sz w:val="24"/>
          <w:szCs w:val="24"/>
        </w:rPr>
        <w:t>,</w:t>
      </w:r>
      <w:r w:rsidR="00EE2969" w:rsidRPr="006B6DA1">
        <w:rPr>
          <w:rFonts w:ascii="Arial" w:hAnsi="Arial" w:cs="Arial"/>
          <w:sz w:val="24"/>
          <w:szCs w:val="24"/>
        </w:rPr>
        <w:t xml:space="preserve"> Reference Your surname</w:t>
      </w:r>
      <w:r w:rsidRPr="006B6DA1">
        <w:rPr>
          <w:rFonts w:ascii="Arial" w:hAnsi="Arial" w:cs="Arial"/>
          <w:sz w:val="24"/>
          <w:szCs w:val="24"/>
        </w:rPr>
        <w:t>), cheque</w:t>
      </w:r>
      <w:r w:rsidR="00EE2969" w:rsidRPr="006B6DA1">
        <w:rPr>
          <w:rFonts w:ascii="Arial" w:hAnsi="Arial" w:cs="Arial"/>
          <w:sz w:val="24"/>
          <w:szCs w:val="24"/>
        </w:rPr>
        <w:t xml:space="preserve"> </w:t>
      </w:r>
      <w:r w:rsidRPr="006B6DA1">
        <w:rPr>
          <w:rFonts w:ascii="Arial" w:hAnsi="Arial" w:cs="Arial"/>
          <w:sz w:val="24"/>
          <w:szCs w:val="24"/>
        </w:rPr>
        <w:t>(</w:t>
      </w:r>
      <w:r w:rsidR="00EE2969" w:rsidRPr="006B6DA1">
        <w:rPr>
          <w:rFonts w:ascii="Arial" w:hAnsi="Arial" w:cs="Arial"/>
          <w:sz w:val="24"/>
          <w:szCs w:val="24"/>
        </w:rPr>
        <w:t>made payable to RSN</w:t>
      </w:r>
      <w:r w:rsidRPr="006B6DA1">
        <w:rPr>
          <w:rFonts w:ascii="Arial" w:hAnsi="Arial" w:cs="Arial"/>
          <w:sz w:val="24"/>
          <w:szCs w:val="24"/>
        </w:rPr>
        <w:t>), credit or debit card.</w:t>
      </w:r>
      <w:r w:rsidR="00EE2969" w:rsidRPr="006B6DA1">
        <w:rPr>
          <w:rFonts w:ascii="Arial" w:hAnsi="Arial" w:cs="Arial"/>
          <w:sz w:val="24"/>
          <w:szCs w:val="24"/>
        </w:rPr>
        <w:t xml:space="preserve">  </w:t>
      </w:r>
    </w:p>
    <w:p w14:paraId="6FBEED6D" w14:textId="77777777" w:rsidR="00331194" w:rsidRPr="00966D63" w:rsidRDefault="00331194" w:rsidP="00364AE6">
      <w:pPr>
        <w:spacing w:after="120"/>
        <w:ind w:left="567"/>
        <w:rPr>
          <w:rFonts w:ascii="Arial" w:hAnsi="Arial" w:cs="Arial"/>
        </w:rPr>
      </w:pPr>
    </w:p>
    <w:tbl>
      <w:tblPr>
        <w:tblStyle w:val="TableGrid0"/>
        <w:tblW w:w="0" w:type="auto"/>
        <w:tblInd w:w="567" w:type="dxa"/>
        <w:tblLook w:val="04A0" w:firstRow="1" w:lastRow="0" w:firstColumn="1" w:lastColumn="0" w:noHBand="0" w:noVBand="1"/>
      </w:tblPr>
      <w:tblGrid>
        <w:gridCol w:w="1129"/>
        <w:gridCol w:w="6096"/>
        <w:gridCol w:w="2119"/>
      </w:tblGrid>
      <w:tr w:rsidR="000F488B" w:rsidRPr="00966D63" w14:paraId="600E4518" w14:textId="77777777" w:rsidTr="000F488B">
        <w:tc>
          <w:tcPr>
            <w:tcW w:w="1129" w:type="dxa"/>
          </w:tcPr>
          <w:p w14:paraId="2F6C07D4" w14:textId="25724741" w:rsidR="000F488B" w:rsidRPr="00966D63" w:rsidRDefault="000F488B" w:rsidP="00364AE6">
            <w:pPr>
              <w:spacing w:after="120"/>
              <w:rPr>
                <w:rFonts w:ascii="Arial" w:hAnsi="Arial" w:cs="Arial"/>
              </w:rPr>
            </w:pPr>
            <w:r w:rsidRPr="00966D63">
              <w:rPr>
                <w:rFonts w:ascii="Arial" w:hAnsi="Arial" w:cs="Arial"/>
                <w:b/>
                <w:u w:val="single" w:color="000000"/>
              </w:rPr>
              <w:t>Quantity</w:t>
            </w:r>
            <w:r w:rsidRPr="00966D63">
              <w:rPr>
                <w:rFonts w:ascii="Arial" w:hAnsi="Arial" w:cs="Arial"/>
                <w:b/>
              </w:rPr>
              <w:t xml:space="preserve">  </w:t>
            </w:r>
          </w:p>
        </w:tc>
        <w:tc>
          <w:tcPr>
            <w:tcW w:w="6096" w:type="dxa"/>
          </w:tcPr>
          <w:p w14:paraId="5E751938" w14:textId="27C8607D" w:rsidR="000F488B" w:rsidRPr="00966D63" w:rsidRDefault="000F488B" w:rsidP="00364AE6">
            <w:pPr>
              <w:spacing w:after="120"/>
              <w:rPr>
                <w:rFonts w:ascii="Arial" w:hAnsi="Arial" w:cs="Arial"/>
              </w:rPr>
            </w:pPr>
            <w:r w:rsidRPr="00966D63">
              <w:rPr>
                <w:rFonts w:ascii="Arial" w:hAnsi="Arial" w:cs="Arial"/>
                <w:b/>
                <w:u w:val="single" w:color="000000"/>
              </w:rPr>
              <w:t>Item</w:t>
            </w:r>
          </w:p>
        </w:tc>
        <w:tc>
          <w:tcPr>
            <w:tcW w:w="2119" w:type="dxa"/>
          </w:tcPr>
          <w:p w14:paraId="4D5564F1" w14:textId="23DFE257" w:rsidR="000F488B" w:rsidRPr="00966D63" w:rsidRDefault="000F488B" w:rsidP="00364AE6">
            <w:pPr>
              <w:spacing w:after="120"/>
              <w:rPr>
                <w:rFonts w:ascii="Arial" w:hAnsi="Arial" w:cs="Arial"/>
              </w:rPr>
            </w:pPr>
            <w:r w:rsidRPr="00966D63">
              <w:rPr>
                <w:rFonts w:ascii="Arial" w:hAnsi="Arial" w:cs="Arial"/>
                <w:b/>
                <w:u w:val="single" w:color="000000"/>
              </w:rPr>
              <w:t>Cost (to be calculated</w:t>
            </w:r>
            <w:r w:rsidRPr="00966D63">
              <w:rPr>
                <w:rFonts w:ascii="Arial" w:hAnsi="Arial" w:cs="Arial"/>
                <w:b/>
              </w:rPr>
              <w:t xml:space="preserve"> </w:t>
            </w:r>
            <w:r w:rsidRPr="00966D63">
              <w:rPr>
                <w:rFonts w:ascii="Arial" w:hAnsi="Arial" w:cs="Arial"/>
                <w:b/>
                <w:u w:val="single" w:color="000000"/>
              </w:rPr>
              <w:t>at the end of the</w:t>
            </w:r>
            <w:r w:rsidRPr="00966D63">
              <w:rPr>
                <w:rFonts w:ascii="Arial" w:hAnsi="Arial" w:cs="Arial"/>
                <w:b/>
              </w:rPr>
              <w:t xml:space="preserve"> </w:t>
            </w:r>
            <w:r w:rsidRPr="00966D63">
              <w:rPr>
                <w:rFonts w:ascii="Arial" w:hAnsi="Arial" w:cs="Arial"/>
                <w:b/>
                <w:u w:val="single" w:color="000000"/>
              </w:rPr>
              <w:t>module</w:t>
            </w:r>
          </w:p>
        </w:tc>
      </w:tr>
      <w:tr w:rsidR="00C60F59" w:rsidRPr="00966D63" w14:paraId="5E3066F2" w14:textId="77777777" w:rsidTr="000F488B">
        <w:tc>
          <w:tcPr>
            <w:tcW w:w="1129" w:type="dxa"/>
          </w:tcPr>
          <w:p w14:paraId="333E0391" w14:textId="77777777" w:rsidR="00C60F59" w:rsidRPr="00966D63" w:rsidRDefault="00C60F59" w:rsidP="000F488B">
            <w:pPr>
              <w:spacing w:after="120"/>
              <w:rPr>
                <w:rFonts w:ascii="Arial" w:hAnsi="Arial" w:cs="Arial"/>
              </w:rPr>
            </w:pPr>
          </w:p>
        </w:tc>
        <w:tc>
          <w:tcPr>
            <w:tcW w:w="6096" w:type="dxa"/>
          </w:tcPr>
          <w:p w14:paraId="6D1BA7D7" w14:textId="77777777" w:rsidR="00C60F59" w:rsidRPr="00966D63" w:rsidRDefault="00C60F59" w:rsidP="000F488B">
            <w:pPr>
              <w:spacing w:after="120"/>
              <w:rPr>
                <w:rFonts w:ascii="Arial" w:hAnsi="Arial" w:cs="Arial"/>
              </w:rPr>
            </w:pPr>
          </w:p>
        </w:tc>
        <w:tc>
          <w:tcPr>
            <w:tcW w:w="2119" w:type="dxa"/>
          </w:tcPr>
          <w:p w14:paraId="5902DEF6" w14:textId="77777777" w:rsidR="00C60F59" w:rsidRPr="00966D63" w:rsidRDefault="00C60F59" w:rsidP="000F488B">
            <w:pPr>
              <w:spacing w:after="120"/>
              <w:rPr>
                <w:rFonts w:ascii="Arial" w:hAnsi="Arial" w:cs="Arial"/>
              </w:rPr>
            </w:pPr>
          </w:p>
        </w:tc>
      </w:tr>
      <w:tr w:rsidR="00C60F59" w:rsidRPr="00966D63" w14:paraId="121E2EF1" w14:textId="77777777" w:rsidTr="000F488B">
        <w:tc>
          <w:tcPr>
            <w:tcW w:w="1129" w:type="dxa"/>
          </w:tcPr>
          <w:p w14:paraId="01EA3B1E" w14:textId="77777777" w:rsidR="00C60F59" w:rsidRPr="00966D63" w:rsidRDefault="00C60F59" w:rsidP="000F488B">
            <w:pPr>
              <w:spacing w:after="120"/>
              <w:rPr>
                <w:rFonts w:ascii="Arial" w:hAnsi="Arial" w:cs="Arial"/>
              </w:rPr>
            </w:pPr>
          </w:p>
        </w:tc>
        <w:tc>
          <w:tcPr>
            <w:tcW w:w="6096" w:type="dxa"/>
          </w:tcPr>
          <w:p w14:paraId="11EAA247" w14:textId="77777777" w:rsidR="00C60F59" w:rsidRPr="00966D63" w:rsidRDefault="00C60F59" w:rsidP="000F488B">
            <w:pPr>
              <w:spacing w:after="120"/>
              <w:rPr>
                <w:rFonts w:ascii="Arial" w:hAnsi="Arial" w:cs="Arial"/>
              </w:rPr>
            </w:pPr>
          </w:p>
        </w:tc>
        <w:tc>
          <w:tcPr>
            <w:tcW w:w="2119" w:type="dxa"/>
          </w:tcPr>
          <w:p w14:paraId="71602FFF" w14:textId="77777777" w:rsidR="00C60F59" w:rsidRPr="00966D63" w:rsidRDefault="00C60F59" w:rsidP="000F488B">
            <w:pPr>
              <w:spacing w:after="120"/>
              <w:rPr>
                <w:rFonts w:ascii="Arial" w:hAnsi="Arial" w:cs="Arial"/>
              </w:rPr>
            </w:pPr>
          </w:p>
        </w:tc>
      </w:tr>
      <w:tr w:rsidR="000F488B" w:rsidRPr="00966D63" w14:paraId="1E0E6C58" w14:textId="77777777" w:rsidTr="000F488B">
        <w:tc>
          <w:tcPr>
            <w:tcW w:w="1129" w:type="dxa"/>
          </w:tcPr>
          <w:p w14:paraId="1E7D97DE" w14:textId="2B0CCF1D" w:rsidR="000F488B" w:rsidRPr="00966D63" w:rsidRDefault="000F488B" w:rsidP="000F488B">
            <w:pPr>
              <w:spacing w:after="120"/>
              <w:rPr>
                <w:rFonts w:ascii="Arial" w:hAnsi="Arial" w:cs="Arial"/>
              </w:rPr>
            </w:pPr>
          </w:p>
        </w:tc>
        <w:tc>
          <w:tcPr>
            <w:tcW w:w="6096" w:type="dxa"/>
          </w:tcPr>
          <w:p w14:paraId="5337D393" w14:textId="77777777" w:rsidR="000F488B" w:rsidRPr="00966D63" w:rsidRDefault="000F488B" w:rsidP="000F488B">
            <w:pPr>
              <w:spacing w:after="120"/>
              <w:rPr>
                <w:rFonts w:ascii="Arial" w:hAnsi="Arial" w:cs="Arial"/>
              </w:rPr>
            </w:pPr>
          </w:p>
        </w:tc>
        <w:tc>
          <w:tcPr>
            <w:tcW w:w="2119" w:type="dxa"/>
          </w:tcPr>
          <w:p w14:paraId="1FBC8386" w14:textId="7C9965B6" w:rsidR="000F488B" w:rsidRPr="00966D63" w:rsidRDefault="000F488B" w:rsidP="000F488B">
            <w:pPr>
              <w:spacing w:after="120"/>
              <w:rPr>
                <w:rFonts w:ascii="Arial" w:hAnsi="Arial" w:cs="Arial"/>
              </w:rPr>
            </w:pPr>
          </w:p>
        </w:tc>
      </w:tr>
      <w:tr w:rsidR="000F488B" w:rsidRPr="00966D63" w14:paraId="2C4167A9" w14:textId="77777777" w:rsidTr="000F488B">
        <w:tc>
          <w:tcPr>
            <w:tcW w:w="1129" w:type="dxa"/>
          </w:tcPr>
          <w:p w14:paraId="7F2619D9" w14:textId="77777777" w:rsidR="000F488B" w:rsidRPr="00966D63" w:rsidRDefault="000F488B" w:rsidP="000F488B">
            <w:pPr>
              <w:spacing w:after="120"/>
              <w:rPr>
                <w:rFonts w:ascii="Arial" w:hAnsi="Arial" w:cs="Arial"/>
              </w:rPr>
            </w:pPr>
          </w:p>
        </w:tc>
        <w:tc>
          <w:tcPr>
            <w:tcW w:w="6096" w:type="dxa"/>
          </w:tcPr>
          <w:p w14:paraId="73BA9DB4" w14:textId="77777777" w:rsidR="000F488B" w:rsidRPr="00966D63" w:rsidRDefault="000F488B" w:rsidP="000F488B">
            <w:pPr>
              <w:spacing w:after="120"/>
              <w:rPr>
                <w:rFonts w:ascii="Arial" w:hAnsi="Arial" w:cs="Arial"/>
              </w:rPr>
            </w:pPr>
          </w:p>
        </w:tc>
        <w:tc>
          <w:tcPr>
            <w:tcW w:w="2119" w:type="dxa"/>
          </w:tcPr>
          <w:p w14:paraId="5940F69A" w14:textId="77777777" w:rsidR="000F488B" w:rsidRPr="00966D63" w:rsidRDefault="000F488B" w:rsidP="000F488B">
            <w:pPr>
              <w:spacing w:after="120"/>
              <w:rPr>
                <w:rFonts w:ascii="Arial" w:hAnsi="Arial" w:cs="Arial"/>
              </w:rPr>
            </w:pPr>
          </w:p>
        </w:tc>
      </w:tr>
      <w:tr w:rsidR="000F488B" w:rsidRPr="00966D63" w14:paraId="10463078" w14:textId="77777777" w:rsidTr="000F488B">
        <w:tc>
          <w:tcPr>
            <w:tcW w:w="1129" w:type="dxa"/>
          </w:tcPr>
          <w:p w14:paraId="112C529E" w14:textId="77777777" w:rsidR="000F488B" w:rsidRPr="00966D63" w:rsidRDefault="000F488B" w:rsidP="000F488B">
            <w:pPr>
              <w:spacing w:after="120"/>
              <w:rPr>
                <w:rFonts w:ascii="Arial" w:hAnsi="Arial" w:cs="Arial"/>
              </w:rPr>
            </w:pPr>
          </w:p>
        </w:tc>
        <w:tc>
          <w:tcPr>
            <w:tcW w:w="6096" w:type="dxa"/>
          </w:tcPr>
          <w:p w14:paraId="6C6A34C3" w14:textId="77777777" w:rsidR="000F488B" w:rsidRPr="00966D63" w:rsidRDefault="000F488B" w:rsidP="000F488B">
            <w:pPr>
              <w:spacing w:after="120"/>
              <w:rPr>
                <w:rFonts w:ascii="Arial" w:hAnsi="Arial" w:cs="Arial"/>
              </w:rPr>
            </w:pPr>
          </w:p>
        </w:tc>
        <w:tc>
          <w:tcPr>
            <w:tcW w:w="2119" w:type="dxa"/>
          </w:tcPr>
          <w:p w14:paraId="417713FA" w14:textId="77777777" w:rsidR="000F488B" w:rsidRPr="00966D63" w:rsidRDefault="000F488B" w:rsidP="000F488B">
            <w:pPr>
              <w:spacing w:after="120"/>
              <w:rPr>
                <w:rFonts w:ascii="Arial" w:hAnsi="Arial" w:cs="Arial"/>
              </w:rPr>
            </w:pPr>
          </w:p>
        </w:tc>
      </w:tr>
      <w:tr w:rsidR="006B6DA1" w:rsidRPr="00966D63" w14:paraId="234E8512" w14:textId="77777777" w:rsidTr="000F488B">
        <w:tc>
          <w:tcPr>
            <w:tcW w:w="1129" w:type="dxa"/>
          </w:tcPr>
          <w:p w14:paraId="50253F4F" w14:textId="77777777" w:rsidR="006B6DA1" w:rsidRPr="00966D63" w:rsidRDefault="006B6DA1" w:rsidP="000F488B">
            <w:pPr>
              <w:spacing w:after="120"/>
              <w:rPr>
                <w:rFonts w:ascii="Arial" w:hAnsi="Arial" w:cs="Arial"/>
              </w:rPr>
            </w:pPr>
          </w:p>
        </w:tc>
        <w:tc>
          <w:tcPr>
            <w:tcW w:w="6096" w:type="dxa"/>
          </w:tcPr>
          <w:p w14:paraId="3FFA9197" w14:textId="77777777" w:rsidR="006B6DA1" w:rsidRPr="00966D63" w:rsidRDefault="006B6DA1" w:rsidP="000F488B">
            <w:pPr>
              <w:spacing w:after="120"/>
              <w:rPr>
                <w:rFonts w:ascii="Arial" w:hAnsi="Arial" w:cs="Arial"/>
              </w:rPr>
            </w:pPr>
          </w:p>
        </w:tc>
        <w:tc>
          <w:tcPr>
            <w:tcW w:w="2119" w:type="dxa"/>
          </w:tcPr>
          <w:p w14:paraId="0AB02A2C" w14:textId="77777777" w:rsidR="006B6DA1" w:rsidRPr="00966D63" w:rsidRDefault="006B6DA1" w:rsidP="000F488B">
            <w:pPr>
              <w:spacing w:after="120"/>
              <w:rPr>
                <w:rFonts w:ascii="Arial" w:hAnsi="Arial" w:cs="Arial"/>
              </w:rPr>
            </w:pPr>
          </w:p>
        </w:tc>
      </w:tr>
      <w:tr w:rsidR="006B6DA1" w:rsidRPr="00966D63" w14:paraId="21C20CB5" w14:textId="77777777" w:rsidTr="000F488B">
        <w:tc>
          <w:tcPr>
            <w:tcW w:w="1129" w:type="dxa"/>
          </w:tcPr>
          <w:p w14:paraId="1653C807" w14:textId="77777777" w:rsidR="006B6DA1" w:rsidRPr="00966D63" w:rsidRDefault="006B6DA1" w:rsidP="000F488B">
            <w:pPr>
              <w:spacing w:after="120"/>
              <w:rPr>
                <w:rFonts w:ascii="Arial" w:hAnsi="Arial" w:cs="Arial"/>
              </w:rPr>
            </w:pPr>
          </w:p>
        </w:tc>
        <w:tc>
          <w:tcPr>
            <w:tcW w:w="6096" w:type="dxa"/>
          </w:tcPr>
          <w:p w14:paraId="272D68C5" w14:textId="77777777" w:rsidR="006B6DA1" w:rsidRPr="00966D63" w:rsidRDefault="006B6DA1" w:rsidP="000F488B">
            <w:pPr>
              <w:spacing w:after="120"/>
              <w:rPr>
                <w:rFonts w:ascii="Arial" w:hAnsi="Arial" w:cs="Arial"/>
              </w:rPr>
            </w:pPr>
          </w:p>
        </w:tc>
        <w:tc>
          <w:tcPr>
            <w:tcW w:w="2119" w:type="dxa"/>
          </w:tcPr>
          <w:p w14:paraId="14191833" w14:textId="77777777" w:rsidR="006B6DA1" w:rsidRPr="00966D63" w:rsidRDefault="006B6DA1" w:rsidP="000F488B">
            <w:pPr>
              <w:spacing w:after="120"/>
              <w:rPr>
                <w:rFonts w:ascii="Arial" w:hAnsi="Arial" w:cs="Arial"/>
              </w:rPr>
            </w:pPr>
          </w:p>
        </w:tc>
      </w:tr>
      <w:tr w:rsidR="006B6DA1" w:rsidRPr="00966D63" w14:paraId="392EC247" w14:textId="77777777" w:rsidTr="000F488B">
        <w:tc>
          <w:tcPr>
            <w:tcW w:w="1129" w:type="dxa"/>
          </w:tcPr>
          <w:p w14:paraId="2C6E4DBA" w14:textId="77777777" w:rsidR="006B6DA1" w:rsidRPr="00966D63" w:rsidRDefault="006B6DA1" w:rsidP="000F488B">
            <w:pPr>
              <w:spacing w:after="120"/>
              <w:rPr>
                <w:rFonts w:ascii="Arial" w:hAnsi="Arial" w:cs="Arial"/>
              </w:rPr>
            </w:pPr>
          </w:p>
        </w:tc>
        <w:tc>
          <w:tcPr>
            <w:tcW w:w="6096" w:type="dxa"/>
          </w:tcPr>
          <w:p w14:paraId="1EA8A779" w14:textId="77777777" w:rsidR="006B6DA1" w:rsidRPr="00966D63" w:rsidRDefault="006B6DA1" w:rsidP="000F488B">
            <w:pPr>
              <w:spacing w:after="120"/>
              <w:rPr>
                <w:rFonts w:ascii="Arial" w:hAnsi="Arial" w:cs="Arial"/>
              </w:rPr>
            </w:pPr>
          </w:p>
        </w:tc>
        <w:tc>
          <w:tcPr>
            <w:tcW w:w="2119" w:type="dxa"/>
          </w:tcPr>
          <w:p w14:paraId="472D8AB3" w14:textId="77777777" w:rsidR="006B6DA1" w:rsidRPr="00966D63" w:rsidRDefault="006B6DA1" w:rsidP="000F488B">
            <w:pPr>
              <w:spacing w:after="120"/>
              <w:rPr>
                <w:rFonts w:ascii="Arial" w:hAnsi="Arial" w:cs="Arial"/>
              </w:rPr>
            </w:pPr>
          </w:p>
        </w:tc>
      </w:tr>
      <w:tr w:rsidR="006B6DA1" w:rsidRPr="00966D63" w14:paraId="65F92DF2" w14:textId="77777777" w:rsidTr="000F488B">
        <w:tc>
          <w:tcPr>
            <w:tcW w:w="1129" w:type="dxa"/>
          </w:tcPr>
          <w:p w14:paraId="51E0020C" w14:textId="77777777" w:rsidR="006B6DA1" w:rsidRPr="00966D63" w:rsidRDefault="006B6DA1" w:rsidP="000F488B">
            <w:pPr>
              <w:spacing w:after="120"/>
              <w:rPr>
                <w:rFonts w:ascii="Arial" w:hAnsi="Arial" w:cs="Arial"/>
              </w:rPr>
            </w:pPr>
          </w:p>
        </w:tc>
        <w:tc>
          <w:tcPr>
            <w:tcW w:w="6096" w:type="dxa"/>
          </w:tcPr>
          <w:p w14:paraId="19BB618D" w14:textId="77777777" w:rsidR="006B6DA1" w:rsidRPr="00966D63" w:rsidRDefault="006B6DA1" w:rsidP="000F488B">
            <w:pPr>
              <w:spacing w:after="120"/>
              <w:rPr>
                <w:rFonts w:ascii="Arial" w:hAnsi="Arial" w:cs="Arial"/>
              </w:rPr>
            </w:pPr>
          </w:p>
        </w:tc>
        <w:tc>
          <w:tcPr>
            <w:tcW w:w="2119" w:type="dxa"/>
          </w:tcPr>
          <w:p w14:paraId="449A13DF" w14:textId="77777777" w:rsidR="006B6DA1" w:rsidRPr="00966D63" w:rsidRDefault="006B6DA1" w:rsidP="000F488B">
            <w:pPr>
              <w:spacing w:after="120"/>
              <w:rPr>
                <w:rFonts w:ascii="Arial" w:hAnsi="Arial" w:cs="Arial"/>
              </w:rPr>
            </w:pPr>
          </w:p>
        </w:tc>
      </w:tr>
      <w:tr w:rsidR="006B6DA1" w:rsidRPr="00966D63" w14:paraId="333D6002" w14:textId="77777777" w:rsidTr="000F488B">
        <w:tc>
          <w:tcPr>
            <w:tcW w:w="1129" w:type="dxa"/>
          </w:tcPr>
          <w:p w14:paraId="23649840" w14:textId="77777777" w:rsidR="006B6DA1" w:rsidRPr="00966D63" w:rsidRDefault="006B6DA1" w:rsidP="000F488B">
            <w:pPr>
              <w:spacing w:after="120"/>
              <w:rPr>
                <w:rFonts w:ascii="Arial" w:hAnsi="Arial" w:cs="Arial"/>
              </w:rPr>
            </w:pPr>
          </w:p>
        </w:tc>
        <w:tc>
          <w:tcPr>
            <w:tcW w:w="6096" w:type="dxa"/>
          </w:tcPr>
          <w:p w14:paraId="653181F9" w14:textId="77777777" w:rsidR="006B6DA1" w:rsidRPr="00966D63" w:rsidRDefault="006B6DA1" w:rsidP="000F488B">
            <w:pPr>
              <w:spacing w:after="120"/>
              <w:rPr>
                <w:rFonts w:ascii="Arial" w:hAnsi="Arial" w:cs="Arial"/>
              </w:rPr>
            </w:pPr>
          </w:p>
        </w:tc>
        <w:tc>
          <w:tcPr>
            <w:tcW w:w="2119" w:type="dxa"/>
          </w:tcPr>
          <w:p w14:paraId="37542C89" w14:textId="77777777" w:rsidR="006B6DA1" w:rsidRPr="00966D63" w:rsidRDefault="006B6DA1" w:rsidP="000F488B">
            <w:pPr>
              <w:spacing w:after="120"/>
              <w:rPr>
                <w:rFonts w:ascii="Arial" w:hAnsi="Arial" w:cs="Arial"/>
              </w:rPr>
            </w:pPr>
          </w:p>
        </w:tc>
      </w:tr>
      <w:tr w:rsidR="000C6372" w:rsidRPr="00966D63" w14:paraId="08AE648A" w14:textId="77777777" w:rsidTr="000F488B">
        <w:tc>
          <w:tcPr>
            <w:tcW w:w="1129" w:type="dxa"/>
          </w:tcPr>
          <w:p w14:paraId="2F187FEC" w14:textId="77777777" w:rsidR="000C6372" w:rsidRPr="00966D63" w:rsidRDefault="000C6372" w:rsidP="000F488B">
            <w:pPr>
              <w:spacing w:after="120"/>
              <w:rPr>
                <w:rFonts w:ascii="Arial" w:hAnsi="Arial" w:cs="Arial"/>
              </w:rPr>
            </w:pPr>
          </w:p>
        </w:tc>
        <w:tc>
          <w:tcPr>
            <w:tcW w:w="6096" w:type="dxa"/>
          </w:tcPr>
          <w:p w14:paraId="59F04D62" w14:textId="77777777" w:rsidR="000C6372" w:rsidRPr="00966D63" w:rsidRDefault="000C6372" w:rsidP="000F488B">
            <w:pPr>
              <w:spacing w:after="120"/>
              <w:rPr>
                <w:rFonts w:ascii="Arial" w:hAnsi="Arial" w:cs="Arial"/>
              </w:rPr>
            </w:pPr>
          </w:p>
        </w:tc>
        <w:tc>
          <w:tcPr>
            <w:tcW w:w="2119" w:type="dxa"/>
          </w:tcPr>
          <w:p w14:paraId="72D5A1D5" w14:textId="77777777" w:rsidR="000C6372" w:rsidRPr="00966D63" w:rsidRDefault="000C6372" w:rsidP="000F488B">
            <w:pPr>
              <w:spacing w:after="120"/>
              <w:rPr>
                <w:rFonts w:ascii="Arial" w:hAnsi="Arial" w:cs="Arial"/>
              </w:rPr>
            </w:pPr>
          </w:p>
        </w:tc>
      </w:tr>
      <w:tr w:rsidR="000C6372" w:rsidRPr="00966D63" w14:paraId="554A859E" w14:textId="77777777" w:rsidTr="000F488B">
        <w:tc>
          <w:tcPr>
            <w:tcW w:w="1129" w:type="dxa"/>
          </w:tcPr>
          <w:p w14:paraId="2553B4DC" w14:textId="77777777" w:rsidR="000C6372" w:rsidRPr="00966D63" w:rsidRDefault="000C6372" w:rsidP="000F488B">
            <w:pPr>
              <w:spacing w:after="120"/>
              <w:rPr>
                <w:rFonts w:ascii="Arial" w:hAnsi="Arial" w:cs="Arial"/>
              </w:rPr>
            </w:pPr>
          </w:p>
        </w:tc>
        <w:tc>
          <w:tcPr>
            <w:tcW w:w="6096" w:type="dxa"/>
          </w:tcPr>
          <w:p w14:paraId="174E34A4" w14:textId="77777777" w:rsidR="000C6372" w:rsidRPr="00966D63" w:rsidRDefault="000C6372" w:rsidP="000F488B">
            <w:pPr>
              <w:spacing w:after="120"/>
              <w:rPr>
                <w:rFonts w:ascii="Arial" w:hAnsi="Arial" w:cs="Arial"/>
              </w:rPr>
            </w:pPr>
          </w:p>
        </w:tc>
        <w:tc>
          <w:tcPr>
            <w:tcW w:w="2119" w:type="dxa"/>
          </w:tcPr>
          <w:p w14:paraId="2E462D74" w14:textId="77777777" w:rsidR="000C6372" w:rsidRPr="00966D63" w:rsidRDefault="000C6372" w:rsidP="000F488B">
            <w:pPr>
              <w:spacing w:after="120"/>
              <w:rPr>
                <w:rFonts w:ascii="Arial" w:hAnsi="Arial" w:cs="Arial"/>
              </w:rPr>
            </w:pPr>
          </w:p>
        </w:tc>
      </w:tr>
      <w:tr w:rsidR="000C6372" w:rsidRPr="00966D63" w14:paraId="7DD5C5F2" w14:textId="77777777" w:rsidTr="000F488B">
        <w:tc>
          <w:tcPr>
            <w:tcW w:w="1129" w:type="dxa"/>
          </w:tcPr>
          <w:p w14:paraId="6B073DB8" w14:textId="77777777" w:rsidR="000C6372" w:rsidRPr="00966D63" w:rsidRDefault="000C6372" w:rsidP="000F488B">
            <w:pPr>
              <w:spacing w:after="120"/>
              <w:rPr>
                <w:rFonts w:ascii="Arial" w:hAnsi="Arial" w:cs="Arial"/>
              </w:rPr>
            </w:pPr>
          </w:p>
        </w:tc>
        <w:tc>
          <w:tcPr>
            <w:tcW w:w="6096" w:type="dxa"/>
          </w:tcPr>
          <w:p w14:paraId="0FD7AA4B" w14:textId="77777777" w:rsidR="000C6372" w:rsidRPr="00966D63" w:rsidRDefault="000C6372" w:rsidP="000F488B">
            <w:pPr>
              <w:spacing w:after="120"/>
              <w:rPr>
                <w:rFonts w:ascii="Arial" w:hAnsi="Arial" w:cs="Arial"/>
              </w:rPr>
            </w:pPr>
          </w:p>
        </w:tc>
        <w:tc>
          <w:tcPr>
            <w:tcW w:w="2119" w:type="dxa"/>
          </w:tcPr>
          <w:p w14:paraId="5FACA8D4" w14:textId="77777777" w:rsidR="000C6372" w:rsidRPr="00966D63" w:rsidRDefault="000C6372" w:rsidP="000F488B">
            <w:pPr>
              <w:spacing w:after="120"/>
              <w:rPr>
                <w:rFonts w:ascii="Arial" w:hAnsi="Arial" w:cs="Arial"/>
              </w:rPr>
            </w:pPr>
          </w:p>
        </w:tc>
      </w:tr>
      <w:tr w:rsidR="000F488B" w:rsidRPr="00966D63" w14:paraId="4F5EDB31" w14:textId="77777777" w:rsidTr="000F488B">
        <w:tc>
          <w:tcPr>
            <w:tcW w:w="1129" w:type="dxa"/>
          </w:tcPr>
          <w:p w14:paraId="6FBE2C7B" w14:textId="77777777" w:rsidR="000F488B" w:rsidRPr="00966D63" w:rsidRDefault="000F488B" w:rsidP="000F488B">
            <w:pPr>
              <w:spacing w:after="120"/>
              <w:rPr>
                <w:rFonts w:ascii="Arial" w:hAnsi="Arial" w:cs="Arial"/>
              </w:rPr>
            </w:pPr>
          </w:p>
        </w:tc>
        <w:tc>
          <w:tcPr>
            <w:tcW w:w="6096" w:type="dxa"/>
          </w:tcPr>
          <w:p w14:paraId="6DBD500F" w14:textId="77777777" w:rsidR="000F488B" w:rsidRPr="00966D63" w:rsidRDefault="000F488B" w:rsidP="000F488B">
            <w:pPr>
              <w:spacing w:after="120"/>
              <w:rPr>
                <w:rFonts w:ascii="Arial" w:hAnsi="Arial" w:cs="Arial"/>
              </w:rPr>
            </w:pPr>
          </w:p>
        </w:tc>
        <w:tc>
          <w:tcPr>
            <w:tcW w:w="2119" w:type="dxa"/>
          </w:tcPr>
          <w:p w14:paraId="12B54683" w14:textId="77777777" w:rsidR="000F488B" w:rsidRPr="00966D63" w:rsidRDefault="000F488B" w:rsidP="000F488B">
            <w:pPr>
              <w:spacing w:after="120"/>
              <w:rPr>
                <w:rFonts w:ascii="Arial" w:hAnsi="Arial" w:cs="Arial"/>
              </w:rPr>
            </w:pPr>
          </w:p>
        </w:tc>
      </w:tr>
      <w:tr w:rsidR="000F488B" w:rsidRPr="00966D63" w14:paraId="661C4B64" w14:textId="77777777" w:rsidTr="000F488B">
        <w:tc>
          <w:tcPr>
            <w:tcW w:w="1129" w:type="dxa"/>
          </w:tcPr>
          <w:p w14:paraId="050BCB35" w14:textId="77777777" w:rsidR="000F488B" w:rsidRPr="00966D63" w:rsidRDefault="000F488B" w:rsidP="000F488B">
            <w:pPr>
              <w:spacing w:after="120"/>
              <w:rPr>
                <w:rFonts w:ascii="Arial" w:hAnsi="Arial" w:cs="Arial"/>
              </w:rPr>
            </w:pPr>
          </w:p>
        </w:tc>
        <w:tc>
          <w:tcPr>
            <w:tcW w:w="6096" w:type="dxa"/>
          </w:tcPr>
          <w:p w14:paraId="307F7304" w14:textId="77777777" w:rsidR="000F488B" w:rsidRPr="00966D63" w:rsidRDefault="000F488B" w:rsidP="000F488B">
            <w:pPr>
              <w:spacing w:after="120"/>
              <w:rPr>
                <w:rFonts w:ascii="Arial" w:hAnsi="Arial" w:cs="Arial"/>
              </w:rPr>
            </w:pPr>
          </w:p>
        </w:tc>
        <w:tc>
          <w:tcPr>
            <w:tcW w:w="2119" w:type="dxa"/>
          </w:tcPr>
          <w:p w14:paraId="246C343A" w14:textId="77777777" w:rsidR="000F488B" w:rsidRPr="00966D63" w:rsidRDefault="000F488B" w:rsidP="000F488B">
            <w:pPr>
              <w:spacing w:after="120"/>
              <w:rPr>
                <w:rFonts w:ascii="Arial" w:hAnsi="Arial" w:cs="Arial"/>
              </w:rPr>
            </w:pPr>
          </w:p>
        </w:tc>
      </w:tr>
      <w:tr w:rsidR="000F488B" w:rsidRPr="00966D63" w14:paraId="069FF087" w14:textId="77777777" w:rsidTr="000F488B">
        <w:tc>
          <w:tcPr>
            <w:tcW w:w="1129" w:type="dxa"/>
          </w:tcPr>
          <w:p w14:paraId="0588D488" w14:textId="77777777" w:rsidR="000F488B" w:rsidRPr="00966D63" w:rsidRDefault="000F488B" w:rsidP="000F488B">
            <w:pPr>
              <w:spacing w:after="120"/>
              <w:rPr>
                <w:rFonts w:ascii="Arial" w:hAnsi="Arial" w:cs="Arial"/>
              </w:rPr>
            </w:pPr>
          </w:p>
        </w:tc>
        <w:tc>
          <w:tcPr>
            <w:tcW w:w="6096" w:type="dxa"/>
          </w:tcPr>
          <w:p w14:paraId="6D4E0865" w14:textId="77777777" w:rsidR="000F488B" w:rsidRPr="00966D63" w:rsidRDefault="000F488B" w:rsidP="000F488B">
            <w:pPr>
              <w:spacing w:after="120"/>
              <w:rPr>
                <w:rFonts w:ascii="Arial" w:hAnsi="Arial" w:cs="Arial"/>
              </w:rPr>
            </w:pPr>
          </w:p>
        </w:tc>
        <w:tc>
          <w:tcPr>
            <w:tcW w:w="2119" w:type="dxa"/>
          </w:tcPr>
          <w:p w14:paraId="65A50439" w14:textId="77777777" w:rsidR="000F488B" w:rsidRPr="00966D63" w:rsidRDefault="000F488B" w:rsidP="000F488B">
            <w:pPr>
              <w:spacing w:after="120"/>
              <w:rPr>
                <w:rFonts w:ascii="Arial" w:hAnsi="Arial" w:cs="Arial"/>
              </w:rPr>
            </w:pPr>
          </w:p>
        </w:tc>
      </w:tr>
      <w:tr w:rsidR="000F488B" w:rsidRPr="00966D63" w14:paraId="6F63EA2D" w14:textId="77777777" w:rsidTr="000F488B">
        <w:tc>
          <w:tcPr>
            <w:tcW w:w="1129" w:type="dxa"/>
          </w:tcPr>
          <w:p w14:paraId="038A02B6" w14:textId="77777777" w:rsidR="000F488B" w:rsidRPr="00966D63" w:rsidRDefault="000F488B" w:rsidP="000F488B">
            <w:pPr>
              <w:spacing w:after="120"/>
              <w:rPr>
                <w:rFonts w:ascii="Arial" w:hAnsi="Arial" w:cs="Arial"/>
              </w:rPr>
            </w:pPr>
          </w:p>
        </w:tc>
        <w:tc>
          <w:tcPr>
            <w:tcW w:w="6096" w:type="dxa"/>
          </w:tcPr>
          <w:p w14:paraId="6096A3DB" w14:textId="77777777" w:rsidR="000F488B" w:rsidRPr="00966D63" w:rsidRDefault="000F488B" w:rsidP="000F488B">
            <w:pPr>
              <w:spacing w:after="120"/>
              <w:rPr>
                <w:rFonts w:ascii="Arial" w:hAnsi="Arial" w:cs="Arial"/>
              </w:rPr>
            </w:pPr>
          </w:p>
        </w:tc>
        <w:tc>
          <w:tcPr>
            <w:tcW w:w="2119" w:type="dxa"/>
          </w:tcPr>
          <w:p w14:paraId="0E18FB0D" w14:textId="77777777" w:rsidR="000F488B" w:rsidRPr="00966D63" w:rsidRDefault="000F488B" w:rsidP="000F488B">
            <w:pPr>
              <w:spacing w:after="120"/>
              <w:rPr>
                <w:rFonts w:ascii="Arial" w:hAnsi="Arial" w:cs="Arial"/>
              </w:rPr>
            </w:pPr>
          </w:p>
        </w:tc>
      </w:tr>
      <w:tr w:rsidR="000F488B" w:rsidRPr="00966D63" w14:paraId="5FF5456F" w14:textId="77777777" w:rsidTr="000F488B">
        <w:tc>
          <w:tcPr>
            <w:tcW w:w="1129" w:type="dxa"/>
          </w:tcPr>
          <w:p w14:paraId="671BB2FC" w14:textId="77777777" w:rsidR="000F488B" w:rsidRPr="00966D63" w:rsidRDefault="000F488B" w:rsidP="000F488B">
            <w:pPr>
              <w:spacing w:after="120"/>
              <w:rPr>
                <w:rFonts w:ascii="Arial" w:hAnsi="Arial" w:cs="Arial"/>
              </w:rPr>
            </w:pPr>
          </w:p>
        </w:tc>
        <w:tc>
          <w:tcPr>
            <w:tcW w:w="6096" w:type="dxa"/>
          </w:tcPr>
          <w:p w14:paraId="2CAE6A74" w14:textId="77777777" w:rsidR="000F488B" w:rsidRPr="00966D63" w:rsidRDefault="000F488B" w:rsidP="000F488B">
            <w:pPr>
              <w:spacing w:after="120"/>
              <w:rPr>
                <w:rFonts w:ascii="Arial" w:hAnsi="Arial" w:cs="Arial"/>
              </w:rPr>
            </w:pPr>
          </w:p>
        </w:tc>
        <w:tc>
          <w:tcPr>
            <w:tcW w:w="2119" w:type="dxa"/>
          </w:tcPr>
          <w:p w14:paraId="3A36B61D" w14:textId="77777777" w:rsidR="000F488B" w:rsidRPr="00966D63" w:rsidRDefault="000F488B" w:rsidP="000F488B">
            <w:pPr>
              <w:spacing w:after="120"/>
              <w:rPr>
                <w:rFonts w:ascii="Arial" w:hAnsi="Arial" w:cs="Arial"/>
              </w:rPr>
            </w:pPr>
          </w:p>
        </w:tc>
      </w:tr>
      <w:tr w:rsidR="000F488B" w:rsidRPr="00966D63" w14:paraId="1981A313" w14:textId="77777777" w:rsidTr="000F488B">
        <w:tc>
          <w:tcPr>
            <w:tcW w:w="1129" w:type="dxa"/>
          </w:tcPr>
          <w:p w14:paraId="40DB1B26" w14:textId="77777777" w:rsidR="000F488B" w:rsidRPr="00966D63" w:rsidRDefault="000F488B" w:rsidP="000F488B">
            <w:pPr>
              <w:spacing w:after="120"/>
              <w:rPr>
                <w:rFonts w:ascii="Arial" w:hAnsi="Arial" w:cs="Arial"/>
              </w:rPr>
            </w:pPr>
          </w:p>
        </w:tc>
        <w:tc>
          <w:tcPr>
            <w:tcW w:w="6096" w:type="dxa"/>
          </w:tcPr>
          <w:p w14:paraId="30AD4BCF" w14:textId="77777777" w:rsidR="000F488B" w:rsidRPr="00966D63" w:rsidRDefault="000F488B" w:rsidP="000F488B">
            <w:pPr>
              <w:spacing w:after="120"/>
              <w:rPr>
                <w:rFonts w:ascii="Arial" w:hAnsi="Arial" w:cs="Arial"/>
              </w:rPr>
            </w:pPr>
          </w:p>
        </w:tc>
        <w:tc>
          <w:tcPr>
            <w:tcW w:w="2119" w:type="dxa"/>
          </w:tcPr>
          <w:p w14:paraId="03421739" w14:textId="77777777" w:rsidR="000F488B" w:rsidRPr="00966D63" w:rsidRDefault="000F488B" w:rsidP="000F488B">
            <w:pPr>
              <w:spacing w:after="120"/>
              <w:rPr>
                <w:rFonts w:ascii="Arial" w:hAnsi="Arial" w:cs="Arial"/>
              </w:rPr>
            </w:pPr>
          </w:p>
        </w:tc>
      </w:tr>
      <w:tr w:rsidR="000F488B" w:rsidRPr="00966D63" w14:paraId="66845035" w14:textId="77777777" w:rsidTr="000F488B">
        <w:tc>
          <w:tcPr>
            <w:tcW w:w="1129" w:type="dxa"/>
          </w:tcPr>
          <w:p w14:paraId="1D59E0AE" w14:textId="46DD24EC" w:rsidR="000F488B" w:rsidRPr="00966D63" w:rsidRDefault="000F488B" w:rsidP="000F488B">
            <w:pPr>
              <w:spacing w:after="120"/>
              <w:rPr>
                <w:rFonts w:ascii="Arial" w:hAnsi="Arial" w:cs="Arial"/>
              </w:rPr>
            </w:pPr>
            <w:r w:rsidRPr="00966D63">
              <w:rPr>
                <w:rFonts w:ascii="Arial" w:hAnsi="Arial" w:cs="Arial"/>
              </w:rPr>
              <w:t>1</w:t>
            </w:r>
          </w:p>
        </w:tc>
        <w:tc>
          <w:tcPr>
            <w:tcW w:w="6096" w:type="dxa"/>
          </w:tcPr>
          <w:p w14:paraId="1C0D3659" w14:textId="0020FF07" w:rsidR="000F488B" w:rsidRPr="00966D63" w:rsidRDefault="000F488B" w:rsidP="008A7DA0">
            <w:pPr>
              <w:spacing w:after="120"/>
              <w:jc w:val="right"/>
              <w:rPr>
                <w:rFonts w:ascii="Arial" w:hAnsi="Arial" w:cs="Arial"/>
                <w:b/>
              </w:rPr>
            </w:pPr>
            <w:r w:rsidRPr="00966D63">
              <w:rPr>
                <w:rFonts w:ascii="Arial" w:hAnsi="Arial" w:cs="Arial"/>
                <w:b/>
              </w:rPr>
              <w:t>Mounting charge</w:t>
            </w:r>
            <w:r w:rsidR="006B6DA1">
              <w:rPr>
                <w:rFonts w:ascii="Arial" w:hAnsi="Arial" w:cs="Arial"/>
                <w:b/>
              </w:rPr>
              <w:t xml:space="preserve"> </w:t>
            </w:r>
            <w:r w:rsidR="006B6DA1" w:rsidRPr="006B6DA1">
              <w:rPr>
                <w:rFonts w:ascii="Arial" w:hAnsi="Arial" w:cs="Arial"/>
                <w:bCs/>
              </w:rPr>
              <w:t>(face to face courses only)</w:t>
            </w:r>
            <w:r w:rsidRPr="00966D63">
              <w:rPr>
                <w:rFonts w:ascii="Arial" w:hAnsi="Arial" w:cs="Arial"/>
                <w:b/>
              </w:rPr>
              <w:t xml:space="preserve"> </w:t>
            </w:r>
          </w:p>
        </w:tc>
        <w:tc>
          <w:tcPr>
            <w:tcW w:w="2119" w:type="dxa"/>
          </w:tcPr>
          <w:p w14:paraId="41EAC495" w14:textId="7DAB82B7" w:rsidR="000F488B" w:rsidRPr="00966D63" w:rsidRDefault="000F488B" w:rsidP="000F488B">
            <w:pPr>
              <w:spacing w:after="120"/>
              <w:rPr>
                <w:rFonts w:ascii="Arial" w:hAnsi="Arial" w:cs="Arial"/>
              </w:rPr>
            </w:pPr>
            <w:r w:rsidRPr="00966D63">
              <w:rPr>
                <w:rFonts w:ascii="Arial" w:hAnsi="Arial" w:cs="Arial"/>
              </w:rPr>
              <w:t>£10</w:t>
            </w:r>
          </w:p>
        </w:tc>
      </w:tr>
      <w:tr w:rsidR="000F488B" w:rsidRPr="00966D63" w14:paraId="6DEBAFB6" w14:textId="77777777" w:rsidTr="000F488B">
        <w:tc>
          <w:tcPr>
            <w:tcW w:w="1129" w:type="dxa"/>
          </w:tcPr>
          <w:p w14:paraId="7D05F76A" w14:textId="77777777" w:rsidR="000F488B" w:rsidRPr="00966D63" w:rsidRDefault="000F488B" w:rsidP="000F488B">
            <w:pPr>
              <w:spacing w:after="120"/>
              <w:rPr>
                <w:rFonts w:ascii="Arial" w:hAnsi="Arial" w:cs="Arial"/>
              </w:rPr>
            </w:pPr>
          </w:p>
        </w:tc>
        <w:tc>
          <w:tcPr>
            <w:tcW w:w="6096" w:type="dxa"/>
          </w:tcPr>
          <w:p w14:paraId="68F18881" w14:textId="4ACD73B8" w:rsidR="000F488B" w:rsidRPr="00966D63" w:rsidRDefault="000F488B" w:rsidP="008A7DA0">
            <w:pPr>
              <w:spacing w:after="120"/>
              <w:jc w:val="right"/>
              <w:rPr>
                <w:rFonts w:ascii="Arial" w:hAnsi="Arial" w:cs="Arial"/>
                <w:b/>
              </w:rPr>
            </w:pPr>
            <w:r w:rsidRPr="00966D63">
              <w:rPr>
                <w:rFonts w:ascii="Arial" w:hAnsi="Arial" w:cs="Arial"/>
                <w:b/>
              </w:rPr>
              <w:t xml:space="preserve">Sub-total </w:t>
            </w:r>
          </w:p>
        </w:tc>
        <w:tc>
          <w:tcPr>
            <w:tcW w:w="2119" w:type="dxa"/>
          </w:tcPr>
          <w:p w14:paraId="150EA564" w14:textId="77777777" w:rsidR="000F488B" w:rsidRPr="00966D63" w:rsidRDefault="000F488B" w:rsidP="000F488B">
            <w:pPr>
              <w:spacing w:after="120"/>
              <w:rPr>
                <w:rFonts w:ascii="Arial" w:hAnsi="Arial" w:cs="Arial"/>
              </w:rPr>
            </w:pPr>
          </w:p>
        </w:tc>
      </w:tr>
      <w:tr w:rsidR="000F488B" w:rsidRPr="00966D63" w14:paraId="11734D34" w14:textId="77777777" w:rsidTr="000F488B">
        <w:tc>
          <w:tcPr>
            <w:tcW w:w="1129" w:type="dxa"/>
          </w:tcPr>
          <w:p w14:paraId="05C0D6C7" w14:textId="77777777" w:rsidR="000F488B" w:rsidRPr="00966D63" w:rsidRDefault="000F488B" w:rsidP="000F488B">
            <w:pPr>
              <w:spacing w:after="120"/>
              <w:rPr>
                <w:rFonts w:ascii="Arial" w:hAnsi="Arial" w:cs="Arial"/>
              </w:rPr>
            </w:pPr>
          </w:p>
        </w:tc>
        <w:tc>
          <w:tcPr>
            <w:tcW w:w="6096" w:type="dxa"/>
          </w:tcPr>
          <w:p w14:paraId="51FC34EF" w14:textId="431D6032" w:rsidR="000F488B" w:rsidRPr="00966D63" w:rsidRDefault="000F488B" w:rsidP="008A7DA0">
            <w:pPr>
              <w:spacing w:after="120"/>
              <w:jc w:val="right"/>
              <w:rPr>
                <w:rFonts w:ascii="Arial" w:hAnsi="Arial" w:cs="Arial"/>
                <w:b/>
              </w:rPr>
            </w:pPr>
            <w:r w:rsidRPr="00966D63">
              <w:rPr>
                <w:rFonts w:ascii="Arial" w:hAnsi="Arial" w:cs="Arial"/>
                <w:b/>
              </w:rPr>
              <w:t xml:space="preserve">Less 10% discount </w:t>
            </w:r>
          </w:p>
        </w:tc>
        <w:tc>
          <w:tcPr>
            <w:tcW w:w="2119" w:type="dxa"/>
          </w:tcPr>
          <w:p w14:paraId="538787D8" w14:textId="77777777" w:rsidR="000F488B" w:rsidRPr="00966D63" w:rsidRDefault="000F488B" w:rsidP="000F488B">
            <w:pPr>
              <w:spacing w:after="120"/>
              <w:rPr>
                <w:rFonts w:ascii="Arial" w:hAnsi="Arial" w:cs="Arial"/>
              </w:rPr>
            </w:pPr>
          </w:p>
        </w:tc>
      </w:tr>
      <w:tr w:rsidR="000F488B" w:rsidRPr="00966D63" w14:paraId="23D217E7" w14:textId="77777777" w:rsidTr="000F488B">
        <w:tc>
          <w:tcPr>
            <w:tcW w:w="1129" w:type="dxa"/>
          </w:tcPr>
          <w:p w14:paraId="0F656E4E" w14:textId="75A61B60" w:rsidR="000F488B" w:rsidRPr="00966D63" w:rsidRDefault="000F488B" w:rsidP="000F488B">
            <w:pPr>
              <w:spacing w:after="120"/>
              <w:rPr>
                <w:rFonts w:ascii="Arial" w:hAnsi="Arial" w:cs="Arial"/>
              </w:rPr>
            </w:pPr>
          </w:p>
        </w:tc>
        <w:tc>
          <w:tcPr>
            <w:tcW w:w="6096" w:type="dxa"/>
          </w:tcPr>
          <w:p w14:paraId="41455278" w14:textId="00752F3C" w:rsidR="000F488B" w:rsidRPr="00966D63" w:rsidRDefault="000F488B" w:rsidP="008A7DA0">
            <w:pPr>
              <w:spacing w:after="120"/>
              <w:jc w:val="right"/>
              <w:rPr>
                <w:rFonts w:ascii="Arial" w:hAnsi="Arial" w:cs="Arial"/>
                <w:b/>
              </w:rPr>
            </w:pPr>
            <w:r w:rsidRPr="00966D63">
              <w:rPr>
                <w:rFonts w:ascii="Arial" w:hAnsi="Arial" w:cs="Arial"/>
                <w:b/>
              </w:rPr>
              <w:t>Total</w:t>
            </w:r>
          </w:p>
        </w:tc>
        <w:tc>
          <w:tcPr>
            <w:tcW w:w="2119" w:type="dxa"/>
          </w:tcPr>
          <w:p w14:paraId="1B799EE9" w14:textId="77777777" w:rsidR="000F488B" w:rsidRPr="00966D63" w:rsidRDefault="000F488B" w:rsidP="000F488B">
            <w:pPr>
              <w:spacing w:after="120"/>
              <w:rPr>
                <w:rFonts w:ascii="Arial" w:hAnsi="Arial" w:cs="Arial"/>
              </w:rPr>
            </w:pPr>
          </w:p>
        </w:tc>
      </w:tr>
    </w:tbl>
    <w:p w14:paraId="0588632E" w14:textId="4CADB054" w:rsidR="00A3772A" w:rsidRPr="00966D63" w:rsidRDefault="00364AE6" w:rsidP="000F488B">
      <w:pPr>
        <w:spacing w:after="175"/>
        <w:ind w:left="567"/>
        <w:rPr>
          <w:rFonts w:ascii="Arial" w:hAnsi="Arial" w:cs="Arial"/>
        </w:rPr>
      </w:pPr>
      <w:r w:rsidRPr="00966D63">
        <w:rPr>
          <w:rFonts w:ascii="Arial" w:eastAsia="Times New Roman" w:hAnsi="Arial" w:cs="Arial"/>
        </w:rPr>
        <w:t xml:space="preserve"> </w:t>
      </w:r>
    </w:p>
    <w:sectPr w:rsidR="00A3772A" w:rsidRPr="00966D63" w:rsidSect="00927CA6">
      <w:headerReference w:type="default" r:id="rId9"/>
      <w:footerReference w:type="default" r:id="rId10"/>
      <w:pgSz w:w="11899" w:h="16838"/>
      <w:pgMar w:top="720" w:right="720" w:bottom="720" w:left="720"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6428" w14:textId="77777777" w:rsidR="0071060A" w:rsidRDefault="0071060A" w:rsidP="00EE2969">
      <w:pPr>
        <w:spacing w:after="0" w:line="240" w:lineRule="auto"/>
      </w:pPr>
      <w:r>
        <w:separator/>
      </w:r>
    </w:p>
  </w:endnote>
  <w:endnote w:type="continuationSeparator" w:id="0">
    <w:p w14:paraId="453AEAFA" w14:textId="77777777" w:rsidR="0071060A" w:rsidRDefault="0071060A" w:rsidP="00EE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8660" w14:textId="512BE909" w:rsidR="000F488B" w:rsidRPr="00E374B7" w:rsidRDefault="00E374B7" w:rsidP="00176073">
    <w:pPr>
      <w:pStyle w:val="Footer"/>
      <w:rPr>
        <w:rFonts w:ascii="Arial" w:hAnsi="Arial" w:cs="Arial"/>
      </w:rPr>
    </w:pPr>
    <w:r w:rsidRPr="00E374B7">
      <w:rPr>
        <w:rFonts w:ascii="Arial" w:hAnsi="Arial" w:cs="Arial"/>
      </w:rPr>
      <w:t xml:space="preserve">Materials </w:t>
    </w:r>
    <w:proofErr w:type="gramStart"/>
    <w:r w:rsidRPr="00E374B7">
      <w:rPr>
        <w:rFonts w:ascii="Arial" w:hAnsi="Arial" w:cs="Arial"/>
      </w:rPr>
      <w:t>list  25</w:t>
    </w:r>
    <w:proofErr w:type="gramEnd"/>
    <w:r w:rsidRPr="00E374B7">
      <w:rPr>
        <w:rFonts w:ascii="Arial" w:hAnsi="Arial" w:cs="Arial"/>
      </w:rPr>
      <w:t xml:space="preserve">/26  </w:t>
    </w:r>
    <w:hyperlink r:id="rId1" w:history="1">
      <w:r w:rsidRPr="00E374B7">
        <w:rPr>
          <w:rStyle w:val="Hyperlink"/>
          <w:rFonts w:ascii="Arial" w:hAnsi="Arial" w:cs="Arial"/>
        </w:rPr>
        <w:t>certificate@roayl-needlework.org.uk</w:t>
      </w:r>
    </w:hyperlink>
  </w:p>
  <w:p w14:paraId="330EAE87" w14:textId="77777777" w:rsidR="00E374B7" w:rsidRPr="00176073" w:rsidRDefault="00E374B7" w:rsidP="0017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1448" w14:textId="77777777" w:rsidR="0071060A" w:rsidRDefault="0071060A" w:rsidP="00EE2969">
      <w:pPr>
        <w:spacing w:after="0" w:line="240" w:lineRule="auto"/>
      </w:pPr>
      <w:r>
        <w:separator/>
      </w:r>
    </w:p>
  </w:footnote>
  <w:footnote w:type="continuationSeparator" w:id="0">
    <w:p w14:paraId="1696EF3B" w14:textId="77777777" w:rsidR="0071060A" w:rsidRDefault="0071060A" w:rsidP="00EE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CAF8" w14:textId="77777777" w:rsidR="00927CA6" w:rsidRDefault="00927CA6" w:rsidP="00C60F59">
    <w:pPr>
      <w:spacing w:after="59"/>
      <w:ind w:left="567" w:right="-285"/>
      <w:rPr>
        <w:rFonts w:ascii="Arial" w:eastAsia="Arial" w:hAnsi="Arial" w:cs="Arial"/>
        <w:b/>
        <w:sz w:val="24"/>
      </w:rPr>
    </w:pPr>
  </w:p>
  <w:p w14:paraId="7303818A" w14:textId="33F9CC7C" w:rsidR="00280EBB" w:rsidRDefault="00656271" w:rsidP="00656271">
    <w:pPr>
      <w:spacing w:after="59"/>
      <w:ind w:left="567" w:right="-285"/>
      <w:jc w:val="right"/>
      <w:rPr>
        <w:rFonts w:ascii="Arial" w:eastAsia="Arial" w:hAnsi="Arial" w:cs="Arial"/>
        <w:b/>
        <w:sz w:val="24"/>
      </w:rPr>
    </w:pPr>
    <w:r>
      <w:rPr>
        <w:noProof/>
      </w:rPr>
      <w:drawing>
        <wp:inline distT="0" distB="0" distL="0" distR="0" wp14:anchorId="11267383" wp14:editId="0B2A207D">
          <wp:extent cx="716280" cy="756658"/>
          <wp:effectExtent l="0" t="0" r="7620" b="5715"/>
          <wp:docPr id="4" name="Picture 2" descr="A purple square with white letters and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urple square with white letters and a need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837" cy="7730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2A"/>
    <w:rsid w:val="000427C5"/>
    <w:rsid w:val="00084E3E"/>
    <w:rsid w:val="000907A5"/>
    <w:rsid w:val="000C6372"/>
    <w:rsid w:val="000F488B"/>
    <w:rsid w:val="00137745"/>
    <w:rsid w:val="00176073"/>
    <w:rsid w:val="0019239A"/>
    <w:rsid w:val="00280EBB"/>
    <w:rsid w:val="002F3963"/>
    <w:rsid w:val="00331194"/>
    <w:rsid w:val="00364AE6"/>
    <w:rsid w:val="00391B5B"/>
    <w:rsid w:val="00656271"/>
    <w:rsid w:val="006B6DA1"/>
    <w:rsid w:val="0071060A"/>
    <w:rsid w:val="00725796"/>
    <w:rsid w:val="007451B9"/>
    <w:rsid w:val="008A7DA0"/>
    <w:rsid w:val="00927CA6"/>
    <w:rsid w:val="00966D63"/>
    <w:rsid w:val="00A3772A"/>
    <w:rsid w:val="00B02B1B"/>
    <w:rsid w:val="00B65DE9"/>
    <w:rsid w:val="00B96BDC"/>
    <w:rsid w:val="00C44612"/>
    <w:rsid w:val="00C60F59"/>
    <w:rsid w:val="00E363DB"/>
    <w:rsid w:val="00E374B7"/>
    <w:rsid w:val="00EE2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49F8"/>
  <w15:docId w15:val="{23306921-B27E-4E34-A70B-898882E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2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969"/>
    <w:rPr>
      <w:rFonts w:ascii="Calibri" w:eastAsia="Calibri" w:hAnsi="Calibri" w:cs="Calibri"/>
      <w:color w:val="000000"/>
    </w:rPr>
  </w:style>
  <w:style w:type="paragraph" w:styleId="Footer">
    <w:name w:val="footer"/>
    <w:basedOn w:val="Normal"/>
    <w:link w:val="FooterChar"/>
    <w:uiPriority w:val="99"/>
    <w:unhideWhenUsed/>
    <w:rsid w:val="00EE2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969"/>
    <w:rPr>
      <w:rFonts w:ascii="Calibri" w:eastAsia="Calibri" w:hAnsi="Calibri" w:cs="Calibri"/>
      <w:color w:val="000000"/>
    </w:rPr>
  </w:style>
  <w:style w:type="table" w:styleId="TableGrid0">
    <w:name w:val="Table Grid"/>
    <w:basedOn w:val="TableNormal"/>
    <w:uiPriority w:val="39"/>
    <w:rsid w:val="000F4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1B9"/>
    <w:rPr>
      <w:rFonts w:ascii="Segoe UI" w:eastAsia="Calibri" w:hAnsi="Segoe UI" w:cs="Segoe UI"/>
      <w:color w:val="000000"/>
      <w:sz w:val="18"/>
      <w:szCs w:val="18"/>
    </w:rPr>
  </w:style>
  <w:style w:type="character" w:styleId="Hyperlink">
    <w:name w:val="Hyperlink"/>
    <w:basedOn w:val="DefaultParagraphFont"/>
    <w:uiPriority w:val="99"/>
    <w:unhideWhenUsed/>
    <w:rsid w:val="00E374B7"/>
    <w:rPr>
      <w:color w:val="0563C1" w:themeColor="hyperlink"/>
      <w:u w:val="single"/>
    </w:rPr>
  </w:style>
  <w:style w:type="character" w:styleId="UnresolvedMention">
    <w:name w:val="Unresolved Mention"/>
    <w:basedOn w:val="DefaultParagraphFont"/>
    <w:uiPriority w:val="99"/>
    <w:semiHidden/>
    <w:unhideWhenUsed/>
    <w:rsid w:val="00E3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ertificate@roayl-needlewor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B2DD2BC0F0C047902A3153382A7C2A" ma:contentTypeVersion="15" ma:contentTypeDescription="Create a new document." ma:contentTypeScope="" ma:versionID="bc66d7b08613e9c5f9f9fdccfb62130b">
  <xsd:schema xmlns:xsd="http://www.w3.org/2001/XMLSchema" xmlns:xs="http://www.w3.org/2001/XMLSchema" xmlns:p="http://schemas.microsoft.com/office/2006/metadata/properties" xmlns:ns2="92b125ba-0789-4790-b15e-8d17057cab49" xmlns:ns3="61defe5d-9aaa-4374-ae43-96b385809ed8" targetNamespace="http://schemas.microsoft.com/office/2006/metadata/properties" ma:root="true" ma:fieldsID="df493e1c37e16fc90a4372ec21235eb1" ns2:_="" ns3:_="">
    <xsd:import namespace="92b125ba-0789-4790-b15e-8d17057cab49"/>
    <xsd:import namespace="61defe5d-9aaa-4374-ae43-96b385809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125ba-0789-4790-b15e-8d17057ca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de0d9-9319-4f1b-9d84-87c17b5c6b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efe5d-9aaa-4374-ae43-96b385809e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8cd09e-6a2f-44c8-aefa-f3384c9600af}" ma:internalName="TaxCatchAll" ma:showField="CatchAllData" ma:web="61defe5d-9aaa-4374-ae43-96b385809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b125ba-0789-4790-b15e-8d17057cab49">
      <Terms xmlns="http://schemas.microsoft.com/office/infopath/2007/PartnerControls"/>
    </lcf76f155ced4ddcb4097134ff3c332f>
    <TaxCatchAll xmlns="61defe5d-9aaa-4374-ae43-96b385809ed8" xsi:nil="true"/>
  </documentManagement>
</p:properties>
</file>

<file path=customXml/itemProps1.xml><?xml version="1.0" encoding="utf-8"?>
<ds:datastoreItem xmlns:ds="http://schemas.openxmlformats.org/officeDocument/2006/customXml" ds:itemID="{CD96B5B2-0ADB-4A30-AE55-4C2920B7AC82}">
  <ds:schemaRefs>
    <ds:schemaRef ds:uri="http://schemas.microsoft.com/sharepoint/v3/contenttype/forms"/>
  </ds:schemaRefs>
</ds:datastoreItem>
</file>

<file path=customXml/itemProps2.xml><?xml version="1.0" encoding="utf-8"?>
<ds:datastoreItem xmlns:ds="http://schemas.openxmlformats.org/officeDocument/2006/customXml" ds:itemID="{72B412DF-2088-48F2-855E-AEBF0E525998}"/>
</file>

<file path=customXml/itemProps3.xml><?xml version="1.0" encoding="utf-8"?>
<ds:datastoreItem xmlns:ds="http://schemas.openxmlformats.org/officeDocument/2006/customXml" ds:itemID="{02A07829-4E05-45E6-A237-A399A57B9578}">
  <ds:schemaRefs>
    <ds:schemaRef ds:uri="http://schemas.microsoft.com/office/2006/metadata/properties"/>
    <ds:schemaRef ds:uri="http://schemas.microsoft.com/office/infopath/2007/PartnerControls"/>
    <ds:schemaRef ds:uri="92b125ba-0789-4790-b15e-8d17057cab49"/>
    <ds:schemaRef ds:uri="61defe5d-9aaa-4374-ae43-96b385809ed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Director</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dc:title>
  <dc:subject/>
  <dc:creator>Vera Lynnn</dc:creator>
  <cp:keywords/>
  <cp:lastModifiedBy>Helen Jones</cp:lastModifiedBy>
  <cp:revision>9</cp:revision>
  <cp:lastPrinted>2024-02-16T12:44:00Z</cp:lastPrinted>
  <dcterms:created xsi:type="dcterms:W3CDTF">2024-08-22T16:06:00Z</dcterms:created>
  <dcterms:modified xsi:type="dcterms:W3CDTF">2025-07-09T10:34:00Z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0x010100F4B2DD2BC0F0C047902A3153382A7C2A</vt:lpwstr>
  </property>
  <property fmtid="{D5CDD505-2E9C-101B-9397-08002B2CF9AE}" pid="3" name="MediaServiceImageTags">
    <vt:lpwstr/>
  </property>
</Properties>
</file>